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E4" w:rsidRPr="00791AE4" w:rsidRDefault="00791AE4" w:rsidP="00791AE4">
      <w:pPr>
        <w:spacing w:after="200" w:line="276" w:lineRule="auto"/>
        <w:jc w:val="center"/>
        <w:rPr>
          <w:rFonts w:ascii="Calibri" w:eastAsia="Times New Roman" w:hAnsi="Calibri" w:cs="Calibri"/>
          <w:lang w:val="en-US"/>
        </w:rPr>
      </w:pPr>
      <w:r w:rsidRPr="00791AE4">
        <w:rPr>
          <w:rFonts w:ascii="Verdana" w:eastAsia="Times New Roman" w:hAnsi="Verdana" w:cs="Calibri"/>
          <w:b/>
          <w:bCs/>
          <w:sz w:val="28"/>
          <w:szCs w:val="28"/>
          <w:lang w:val="en-US"/>
        </w:rPr>
        <w:t>PUNJAB RAJ BHAWAN, CHANDIGARH</w:t>
      </w:r>
    </w:p>
    <w:p w:rsidR="00791AE4" w:rsidRPr="00791AE4" w:rsidRDefault="00791AE4" w:rsidP="00791AE4">
      <w:pPr>
        <w:spacing w:after="200" w:line="276" w:lineRule="auto"/>
        <w:jc w:val="center"/>
        <w:rPr>
          <w:rFonts w:ascii="Calibri" w:eastAsia="Times New Roman" w:hAnsi="Calibri" w:cs="Calibri"/>
          <w:lang w:val="en-US"/>
        </w:rPr>
      </w:pPr>
      <w:r w:rsidRPr="00791AE4">
        <w:rPr>
          <w:rFonts w:ascii="Verdana" w:eastAsia="Times New Roman" w:hAnsi="Verdana" w:cs="Calibri"/>
          <w:b/>
          <w:bCs/>
          <w:sz w:val="28"/>
          <w:szCs w:val="28"/>
          <w:lang w:val="en-US"/>
        </w:rPr>
        <w:t>GOVERNOR ADMINISTERS OATH OF OFFICE TO K.K.</w:t>
      </w:r>
      <w:r>
        <w:rPr>
          <w:rFonts w:ascii="Verdana" w:eastAsia="Times New Roman" w:hAnsi="Verdana" w:cs="Calibri"/>
          <w:b/>
          <w:bCs/>
          <w:sz w:val="28"/>
          <w:szCs w:val="28"/>
          <w:lang w:val="en-US"/>
        </w:rPr>
        <w:t xml:space="preserve"> </w:t>
      </w:r>
      <w:r w:rsidRPr="00791AE4">
        <w:rPr>
          <w:rFonts w:ascii="Verdana" w:eastAsia="Times New Roman" w:hAnsi="Verdana" w:cs="Calibri"/>
          <w:b/>
          <w:bCs/>
          <w:sz w:val="28"/>
          <w:szCs w:val="28"/>
          <w:lang w:val="en-US"/>
        </w:rPr>
        <w:t xml:space="preserve">JINDAL AS COMMISSIONER CHANDIGARH RIGHT TO SERVICE COMMISSION </w:t>
      </w:r>
    </w:p>
    <w:p w:rsidR="00791AE4" w:rsidRPr="00791AE4" w:rsidRDefault="00791AE4" w:rsidP="00791AE4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Chandigarh May 19: The Governor Punjab and Administrator UT Chandigarh, Sh. V.P. Singh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Badnore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 today administered oath of office to Mr. K.K.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Jindal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>, IAS (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Retd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.) as Commissioner, Chandigarh Right to Service Commission at Punjab Raj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Bhawan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>.</w:t>
      </w:r>
    </w:p>
    <w:p w:rsidR="00791AE4" w:rsidRPr="00791AE4" w:rsidRDefault="00791AE4" w:rsidP="00791AE4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       In his career spanning over 36 years, Mr.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Jindal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 held various important positions such as Deputy Secretary Home, Special Commissioner VAT Govt. of Delhi, Director Tribal Welfare, District Magistrate North Delhi, Special Commissioner, Transport etc. </w:t>
      </w:r>
    </w:p>
    <w:p w:rsidR="00791AE4" w:rsidRPr="00791AE4" w:rsidRDefault="00791AE4" w:rsidP="00791AE4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       Before joining the Chandigarh Administration in March 2016, he was holding the charge of Commissioner Food safety Government of Delhi, and prior thereto Secretary Social Welfare,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Labour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 and Employment in Andaman and Nicobar Islands. </w:t>
      </w:r>
    </w:p>
    <w:p w:rsidR="00791AE4" w:rsidRPr="00791AE4" w:rsidRDefault="00791AE4" w:rsidP="00791AE4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       During his tenure with Chandigarh Administration, Mr.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Jindal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 held various important departments such as Personnel, Vigilance, Transport, Urban Planning, Housing, Education, Estate,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Labour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 and Employment, Industries as Secretary and also held the charge of Chief Administrator.</w:t>
      </w:r>
    </w:p>
    <w:p w:rsidR="00791AE4" w:rsidRPr="00791AE4" w:rsidRDefault="00791AE4" w:rsidP="00791AE4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        Prominent amongst other who attended the ceremony included, Mrs.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Manju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Jindal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 wife of Mr. K.K.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Jindal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, Advisor to the Administrator, Mr.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Parimal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Rai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, Secretary to Governor, Mr. J.M.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Balamurugan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, Home Secretary, Mr.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Anurag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Aggarwal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, Finance Secretary, Mr. A. K. </w:t>
      </w:r>
      <w:proofErr w:type="spellStart"/>
      <w:r w:rsidRPr="00791AE4">
        <w:rPr>
          <w:rFonts w:ascii="Verdana" w:eastAsia="Times New Roman" w:hAnsi="Verdana" w:cs="Calibri"/>
          <w:sz w:val="28"/>
          <w:szCs w:val="28"/>
          <w:lang w:val="en-US"/>
        </w:rPr>
        <w:t>Sinha</w:t>
      </w:r>
      <w:proofErr w:type="spellEnd"/>
      <w:r w:rsidRPr="00791AE4">
        <w:rPr>
          <w:rFonts w:ascii="Verdana" w:eastAsia="Times New Roman" w:hAnsi="Verdana" w:cs="Calibri"/>
          <w:sz w:val="28"/>
          <w:szCs w:val="28"/>
          <w:lang w:val="en-US"/>
        </w:rPr>
        <w:t xml:space="preserve"> and other senior officers of Chandigarh Administration</w:t>
      </w:r>
      <w:r w:rsidRPr="00791AE4">
        <w:rPr>
          <w:rFonts w:ascii="Verdana" w:eastAsia="Times New Roman" w:hAnsi="Verdana" w:cs="Calibri"/>
          <w:b/>
          <w:bCs/>
          <w:sz w:val="28"/>
          <w:szCs w:val="28"/>
          <w:lang w:val="en-US"/>
        </w:rPr>
        <w:t xml:space="preserve">. </w:t>
      </w:r>
      <w:proofErr w:type="spellStart"/>
      <w:r w:rsidRPr="00791AE4">
        <w:rPr>
          <w:rFonts w:ascii="Verdana" w:eastAsia="Times New Roman" w:hAnsi="Verdana" w:cs="Calibri"/>
          <w:b/>
          <w:bCs/>
          <w:sz w:val="28"/>
          <w:szCs w:val="28"/>
          <w:lang w:val="en-US"/>
        </w:rPr>
        <w:t>Eom</w:t>
      </w:r>
      <w:proofErr w:type="spellEnd"/>
    </w:p>
    <w:p w:rsidR="00EE49D6" w:rsidRDefault="00791AE4"/>
    <w:sectPr w:rsidR="00EE49D6" w:rsidSect="00703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AE4"/>
    <w:rsid w:val="00392E19"/>
    <w:rsid w:val="006624C2"/>
    <w:rsid w:val="00682B1E"/>
    <w:rsid w:val="006C1BC2"/>
    <w:rsid w:val="00703970"/>
    <w:rsid w:val="0079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1</cp:revision>
  <dcterms:created xsi:type="dcterms:W3CDTF">2018-05-21T12:21:00Z</dcterms:created>
  <dcterms:modified xsi:type="dcterms:W3CDTF">2018-05-21T12:24:00Z</dcterms:modified>
</cp:coreProperties>
</file>